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March 14,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2"/>
          <w:szCs w:val="22"/>
          <w:u w:val="single"/>
          <w:vertAlign w:val="baseline"/>
          <w:rtl w:val="0"/>
        </w:rPr>
        <w:t xml:space="preserve">JUNIOR HIGH CAFETERIA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596" w:right="-187" w:hanging="720"/>
        <w:contextualSpacing w:val="1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956" w:right="-187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596" w:right="-187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Public Support, Opposition, Criticism, Suggestions or Observations of District Patrons to the Proposed Amendment of Budget Summary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96" w:right="-18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596" w:right="-187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</w:t>
        <w:tab/>
        <w:tab/>
        <w:tab/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Presentation by Dan Shiers and Scott Johnson – District Wide Communications System and District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Connectivity with Fiber Optics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February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IV. 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  A.      Calendar Presentation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1.   Heating/Cooling System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2.   Reading/Language Arts Adoption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D.     Special Board Meeting April 14, 2011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V.            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2011-2012 School Calendar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purchase of communication technologies and hardware for the district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donation from McCook National Bank for Software Program (NebraskaLand Financial Scholars Program)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Accept Certificated Staff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Amendment for Budget Summary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Approve donation from YMCA of a Universal Machine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89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</w:t>
        <w:tab/>
        <w:t xml:space="preserve">     VI.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VII.          Closed Session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908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Discuss Teacher Settlement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08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VIII.</w:t>
        <w:tab/>
        <w:t xml:space="preserve">  Adjournment</w:t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596" w:firstLine="8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956" w:firstLine="15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676" w:firstLine="24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396" w:firstLine="30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16" w:firstLine="37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36" w:firstLine="4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56" w:firstLine="51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276" w:firstLine="59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996" w:firstLine="6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956" w:firstLine="15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76" w:firstLine="23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96" w:firstLine="32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16" w:firstLine="37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36" w:firstLine="44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56" w:firstLine="53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76" w:firstLine="59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96" w:firstLine="66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16" w:firstLine="75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908" w:firstLine="154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28" w:firstLine="226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48" w:firstLine="316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68" w:firstLine="370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88" w:firstLine="442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08" w:firstLine="532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28" w:firstLine="586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48" w:firstLine="658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68" w:firstLine="7488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